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53" w:rsidRDefault="00231805">
      <w:r>
        <w:t xml:space="preserve">                                                            </w:t>
      </w:r>
      <w:r w:rsidRPr="00231805">
        <w:rPr>
          <w:noProof/>
        </w:rPr>
        <w:drawing>
          <wp:inline distT="0" distB="0" distL="0" distR="0">
            <wp:extent cx="1876425" cy="2438400"/>
            <wp:effectExtent l="0" t="0" r="9525" b="0"/>
            <wp:docPr id="1" name="Picture 1" descr="C:\Users\Sally\Desktop\Learn at home\Survivors\survivor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Survivors\survivors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805" w:rsidRDefault="00231805" w:rsidP="0023180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Read from page 118, ‘The good news…’ to the end of the story.</w:t>
      </w:r>
    </w:p>
    <w:p w:rsidR="00231805" w:rsidRPr="00231805" w:rsidRDefault="00CB7989" w:rsidP="0023180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Imagine that you have </w:t>
      </w:r>
      <w:bookmarkStart w:id="0" w:name="_GoBack"/>
      <w:bookmarkEnd w:id="0"/>
      <w:r w:rsidR="00231805">
        <w:rPr>
          <w:rFonts w:ascii="Comic Sans MS" w:hAnsi="Comic Sans MS"/>
          <w:sz w:val="32"/>
          <w:szCs w:val="32"/>
        </w:rPr>
        <w:t xml:space="preserve">the chance to talk to Anna. Write down the conversation you would have. Think carefully about what you would ask her and how she would respond. </w:t>
      </w:r>
    </w:p>
    <w:sectPr w:rsidR="00231805" w:rsidRPr="002318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F1C83"/>
    <w:multiLevelType w:val="hybridMultilevel"/>
    <w:tmpl w:val="1A020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05"/>
    <w:rsid w:val="00231805"/>
    <w:rsid w:val="007D5153"/>
    <w:rsid w:val="00CB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3AD7A"/>
  <w15:chartTrackingRefBased/>
  <w15:docId w15:val="{67DF61AC-5896-4717-A2E9-8047297B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2020-04-28T23:01:00Z</dcterms:created>
  <dcterms:modified xsi:type="dcterms:W3CDTF">2020-04-28T23:26:00Z</dcterms:modified>
</cp:coreProperties>
</file>